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7985" w14:textId="401A84AC" w:rsidR="00B7641E" w:rsidRPr="00B7641E" w:rsidRDefault="00B7641E" w:rsidP="00B7641E">
      <w:pPr>
        <w:jc w:val="center"/>
        <w:rPr>
          <w:rFonts w:ascii="Aptos Display" w:hAnsi="Aptos Display"/>
          <w:b/>
          <w:bCs/>
          <w:sz w:val="32"/>
          <w:szCs w:val="32"/>
        </w:rPr>
      </w:pPr>
      <w:r w:rsidRPr="00B7641E">
        <w:rPr>
          <w:rFonts w:ascii="Aptos Display" w:hAnsi="Aptos Display"/>
          <w:b/>
          <w:bCs/>
          <w:sz w:val="32"/>
          <w:szCs w:val="32"/>
        </w:rPr>
        <w:t>Diversity and Inclusion Policy</w:t>
      </w:r>
    </w:p>
    <w:p w14:paraId="17C5129C" w14:textId="77777777" w:rsidR="00B7641E" w:rsidRDefault="00B7641E" w:rsidP="00B7641E">
      <w:pPr>
        <w:rPr>
          <w:rFonts w:ascii="Aptos Display" w:hAnsi="Aptos Display"/>
          <w:b/>
          <w:bCs/>
        </w:rPr>
      </w:pPr>
    </w:p>
    <w:p w14:paraId="34BCE398" w14:textId="62BF1D7E" w:rsidR="00B7641E" w:rsidRDefault="00B7641E" w:rsidP="00B7641E">
      <w:pPr>
        <w:jc w:val="center"/>
        <w:rPr>
          <w:rFonts w:ascii="Aptos Display" w:hAnsi="Aptos Display"/>
          <w:b/>
          <w:bCs/>
        </w:rPr>
      </w:pPr>
      <w:r w:rsidRPr="00B7641E">
        <w:rPr>
          <w:rFonts w:ascii="Aptos Display" w:hAnsi="Aptos Display"/>
          <w:b/>
          <w:bCs/>
        </w:rPr>
        <w:t xml:space="preserve">Last Updated: </w:t>
      </w:r>
      <w:r w:rsidR="00601F27">
        <w:rPr>
          <w:rFonts w:ascii="Aptos Display" w:hAnsi="Aptos Display"/>
          <w:b/>
          <w:bCs/>
        </w:rPr>
        <w:t>July 2025</w:t>
      </w:r>
    </w:p>
    <w:p w14:paraId="37000562" w14:textId="77777777" w:rsidR="00B7641E" w:rsidRPr="00B7641E" w:rsidRDefault="00B7641E" w:rsidP="00B7641E">
      <w:pPr>
        <w:jc w:val="center"/>
        <w:rPr>
          <w:rFonts w:ascii="Aptos Display" w:hAnsi="Aptos Display"/>
        </w:rPr>
      </w:pPr>
    </w:p>
    <w:p w14:paraId="4D7416DC" w14:textId="77777777" w:rsidR="00B7641E" w:rsidRPr="00B7641E" w:rsidRDefault="00B7641E" w:rsidP="00B7641E">
      <w:pPr>
        <w:rPr>
          <w:rFonts w:ascii="Aptos Display" w:hAnsi="Aptos Display"/>
          <w:b/>
          <w:bCs/>
        </w:rPr>
      </w:pPr>
      <w:r w:rsidRPr="00B7641E">
        <w:rPr>
          <w:rFonts w:ascii="Aptos Display" w:hAnsi="Aptos Display"/>
          <w:b/>
          <w:bCs/>
        </w:rPr>
        <w:t>1. Purpose</w:t>
      </w:r>
    </w:p>
    <w:p w14:paraId="799DCB30" w14:textId="75B4C5FC" w:rsidR="00B7641E" w:rsidRPr="00B7641E" w:rsidRDefault="00B7641E" w:rsidP="00B7641E">
      <w:pPr>
        <w:rPr>
          <w:rFonts w:ascii="Aptos Display" w:hAnsi="Aptos Display"/>
        </w:rPr>
      </w:pPr>
      <w:r w:rsidRPr="00B7641E">
        <w:rPr>
          <w:rFonts w:ascii="Aptos Display" w:hAnsi="Aptos Display"/>
        </w:rPr>
        <w:t xml:space="preserve">At </w:t>
      </w:r>
      <w:r w:rsidRPr="00B7641E">
        <w:rPr>
          <w:rFonts w:ascii="Aptos Display" w:hAnsi="Aptos Display"/>
          <w:i/>
          <w:iCs/>
        </w:rPr>
        <w:t>SeeKenya</w:t>
      </w:r>
      <w:r w:rsidRPr="00B7641E">
        <w:rPr>
          <w:rFonts w:ascii="Aptos Display" w:hAnsi="Aptos Display"/>
        </w:rPr>
        <w:t>, we believe in the inherent dignity and worth of every person. Guided by our Christian values and UK Equality legislation, this policy affirms our commitment to creating a diverse, inclusive, and respectful environment for all staff, volunteers, partners, and beneficiaries.</w:t>
      </w:r>
    </w:p>
    <w:p w14:paraId="3588E567" w14:textId="77777777" w:rsidR="00B7641E" w:rsidRPr="00B7641E" w:rsidRDefault="00B7641E" w:rsidP="00B7641E">
      <w:pPr>
        <w:spacing w:before="240"/>
        <w:rPr>
          <w:rFonts w:ascii="Aptos Display" w:hAnsi="Aptos Display"/>
          <w:b/>
          <w:bCs/>
        </w:rPr>
      </w:pPr>
      <w:r w:rsidRPr="00B7641E">
        <w:rPr>
          <w:rFonts w:ascii="Aptos Display" w:hAnsi="Aptos Display"/>
          <w:b/>
          <w:bCs/>
        </w:rPr>
        <w:t>2. Legal Framework</w:t>
      </w:r>
    </w:p>
    <w:p w14:paraId="5FD568B9" w14:textId="77777777" w:rsidR="00B7641E" w:rsidRPr="00B7641E" w:rsidRDefault="00B7641E" w:rsidP="00B7641E">
      <w:pPr>
        <w:rPr>
          <w:rFonts w:ascii="Aptos Display" w:hAnsi="Aptos Display"/>
        </w:rPr>
      </w:pPr>
      <w:r w:rsidRPr="00B7641E">
        <w:rPr>
          <w:rFonts w:ascii="Aptos Display" w:hAnsi="Aptos Display"/>
        </w:rPr>
        <w:t>This policy adheres to the principles set out in:</w:t>
      </w:r>
    </w:p>
    <w:p w14:paraId="191F65EA" w14:textId="77777777" w:rsidR="00B7641E" w:rsidRPr="00B7641E" w:rsidRDefault="00B7641E" w:rsidP="00B7641E">
      <w:pPr>
        <w:numPr>
          <w:ilvl w:val="0"/>
          <w:numId w:val="1"/>
        </w:numPr>
        <w:rPr>
          <w:rFonts w:ascii="Aptos Display" w:hAnsi="Aptos Display"/>
        </w:rPr>
      </w:pPr>
      <w:r w:rsidRPr="00B7641E">
        <w:rPr>
          <w:rFonts w:ascii="Aptos Display" w:hAnsi="Aptos Display"/>
          <w:b/>
          <w:bCs/>
        </w:rPr>
        <w:t>Equality Act 2010</w:t>
      </w:r>
    </w:p>
    <w:p w14:paraId="64957A47" w14:textId="77777777" w:rsidR="00B7641E" w:rsidRPr="00B7641E" w:rsidRDefault="00B7641E" w:rsidP="00B7641E">
      <w:pPr>
        <w:numPr>
          <w:ilvl w:val="0"/>
          <w:numId w:val="1"/>
        </w:numPr>
        <w:rPr>
          <w:rFonts w:ascii="Aptos Display" w:hAnsi="Aptos Display"/>
        </w:rPr>
      </w:pPr>
      <w:r w:rsidRPr="00B7641E">
        <w:rPr>
          <w:rFonts w:ascii="Aptos Display" w:hAnsi="Aptos Display"/>
          <w:b/>
          <w:bCs/>
        </w:rPr>
        <w:t>Human Rights Act 1998</w:t>
      </w:r>
    </w:p>
    <w:p w14:paraId="5580DF71" w14:textId="77777777" w:rsidR="00B7641E" w:rsidRPr="00B7641E" w:rsidRDefault="00B7641E" w:rsidP="00B7641E">
      <w:pPr>
        <w:numPr>
          <w:ilvl w:val="0"/>
          <w:numId w:val="1"/>
        </w:numPr>
        <w:rPr>
          <w:rFonts w:ascii="Aptos Display" w:hAnsi="Aptos Display"/>
        </w:rPr>
      </w:pPr>
      <w:r w:rsidRPr="00B7641E">
        <w:rPr>
          <w:rFonts w:ascii="Aptos Display" w:hAnsi="Aptos Display"/>
          <w:b/>
          <w:bCs/>
        </w:rPr>
        <w:t>Employment Rights Act 1996</w:t>
      </w:r>
    </w:p>
    <w:p w14:paraId="4C08D03C" w14:textId="77777777" w:rsidR="00B7641E" w:rsidRPr="00B7641E" w:rsidRDefault="00B7641E" w:rsidP="00B7641E">
      <w:pPr>
        <w:rPr>
          <w:rFonts w:ascii="Aptos Display" w:hAnsi="Aptos Display"/>
        </w:rPr>
      </w:pPr>
      <w:r w:rsidRPr="00B7641E">
        <w:rPr>
          <w:rFonts w:ascii="Aptos Display" w:hAnsi="Aptos Display"/>
        </w:rPr>
        <w:t>We actively promote equality of opportunity regardless of age, disability, gender reassignment, marriage and civil partnership, pregnancy and maternity, race, religion or belief, sex, or sexual orientation.</w:t>
      </w:r>
    </w:p>
    <w:p w14:paraId="09297401" w14:textId="77777777" w:rsidR="00B7641E" w:rsidRPr="00B7641E" w:rsidRDefault="00B7641E" w:rsidP="00B7641E">
      <w:pPr>
        <w:spacing w:before="240"/>
        <w:rPr>
          <w:rFonts w:ascii="Aptos Display" w:hAnsi="Aptos Display"/>
          <w:b/>
          <w:bCs/>
        </w:rPr>
      </w:pPr>
      <w:r w:rsidRPr="00B7641E">
        <w:rPr>
          <w:rFonts w:ascii="Aptos Display" w:hAnsi="Aptos Display"/>
          <w:b/>
          <w:bCs/>
        </w:rPr>
        <w:t>3. Our Christian Foundation</w:t>
      </w:r>
    </w:p>
    <w:p w14:paraId="1653F48D" w14:textId="77777777" w:rsidR="00B7641E" w:rsidRPr="00B7641E" w:rsidRDefault="00B7641E" w:rsidP="00B7641E">
      <w:pPr>
        <w:rPr>
          <w:rFonts w:ascii="Aptos Display" w:hAnsi="Aptos Display"/>
        </w:rPr>
      </w:pPr>
      <w:r w:rsidRPr="00B7641E">
        <w:rPr>
          <w:rFonts w:ascii="Aptos Display" w:hAnsi="Aptos Display"/>
        </w:rPr>
        <w:t>As a Christian charity, our values are rooted in compassion, justice, humility, and service. We are inspired by the teachings of Christ to “love your neighbour as yourself” (Mark 12:31). These values guide our interactions and partnerships, both in the UK and overseas.</w:t>
      </w:r>
    </w:p>
    <w:p w14:paraId="2DD982D1" w14:textId="77777777" w:rsidR="00B7641E" w:rsidRPr="00B7641E" w:rsidRDefault="00B7641E" w:rsidP="00B7641E">
      <w:pPr>
        <w:rPr>
          <w:rFonts w:ascii="Aptos Display" w:hAnsi="Aptos Display"/>
        </w:rPr>
      </w:pPr>
      <w:r w:rsidRPr="00B7641E">
        <w:rPr>
          <w:rFonts w:ascii="Aptos Display" w:hAnsi="Aptos Display"/>
        </w:rPr>
        <w:t>While our foundation is Christian, we respect and welcome individuals of all faiths and beliefs (or none) who share our commitment to ethical service and equality.</w:t>
      </w:r>
    </w:p>
    <w:p w14:paraId="0C7C4B3E" w14:textId="77777777" w:rsidR="00B7641E" w:rsidRPr="00B7641E" w:rsidRDefault="00B7641E" w:rsidP="00B7641E">
      <w:pPr>
        <w:spacing w:before="240"/>
        <w:rPr>
          <w:rFonts w:ascii="Aptos Display" w:hAnsi="Aptos Display"/>
          <w:b/>
          <w:bCs/>
        </w:rPr>
      </w:pPr>
      <w:r w:rsidRPr="00B7641E">
        <w:rPr>
          <w:rFonts w:ascii="Aptos Display" w:hAnsi="Aptos Display"/>
          <w:b/>
          <w:bCs/>
        </w:rPr>
        <w:t>4. Scope</w:t>
      </w:r>
    </w:p>
    <w:p w14:paraId="175F4FA9" w14:textId="77777777" w:rsidR="00B7641E" w:rsidRPr="00B7641E" w:rsidRDefault="00B7641E" w:rsidP="00B7641E">
      <w:pPr>
        <w:rPr>
          <w:rFonts w:ascii="Aptos Display" w:hAnsi="Aptos Display"/>
        </w:rPr>
      </w:pPr>
      <w:r w:rsidRPr="00B7641E">
        <w:rPr>
          <w:rFonts w:ascii="Aptos Display" w:hAnsi="Aptos Display"/>
        </w:rPr>
        <w:t>This policy applies to:</w:t>
      </w:r>
    </w:p>
    <w:p w14:paraId="3E7FBA78" w14:textId="77777777" w:rsidR="00B7641E" w:rsidRPr="00B7641E" w:rsidRDefault="00B7641E" w:rsidP="00B7641E">
      <w:pPr>
        <w:numPr>
          <w:ilvl w:val="0"/>
          <w:numId w:val="2"/>
        </w:numPr>
        <w:rPr>
          <w:rFonts w:ascii="Aptos Display" w:hAnsi="Aptos Display"/>
        </w:rPr>
      </w:pPr>
      <w:r w:rsidRPr="00B7641E">
        <w:rPr>
          <w:rFonts w:ascii="Aptos Display" w:hAnsi="Aptos Display"/>
        </w:rPr>
        <w:t>Employees and volunteers</w:t>
      </w:r>
    </w:p>
    <w:p w14:paraId="452170A6" w14:textId="77777777" w:rsidR="00B7641E" w:rsidRPr="00B7641E" w:rsidRDefault="00B7641E" w:rsidP="00B7641E">
      <w:pPr>
        <w:numPr>
          <w:ilvl w:val="0"/>
          <w:numId w:val="2"/>
        </w:numPr>
        <w:rPr>
          <w:rFonts w:ascii="Aptos Display" w:hAnsi="Aptos Display"/>
        </w:rPr>
      </w:pPr>
      <w:r w:rsidRPr="00B7641E">
        <w:rPr>
          <w:rFonts w:ascii="Aptos Display" w:hAnsi="Aptos Display"/>
        </w:rPr>
        <w:t>Trustees and board members</w:t>
      </w:r>
    </w:p>
    <w:p w14:paraId="2EEB6F17" w14:textId="77777777" w:rsidR="00B7641E" w:rsidRPr="00B7641E" w:rsidRDefault="00B7641E" w:rsidP="00B7641E">
      <w:pPr>
        <w:numPr>
          <w:ilvl w:val="0"/>
          <w:numId w:val="2"/>
        </w:numPr>
        <w:rPr>
          <w:rFonts w:ascii="Aptos Display" w:hAnsi="Aptos Display"/>
        </w:rPr>
      </w:pPr>
      <w:r w:rsidRPr="00B7641E">
        <w:rPr>
          <w:rFonts w:ascii="Aptos Display" w:hAnsi="Aptos Display"/>
        </w:rPr>
        <w:t>Partners and contractors</w:t>
      </w:r>
    </w:p>
    <w:p w14:paraId="19119695" w14:textId="77777777" w:rsidR="00B7641E" w:rsidRPr="00B7641E" w:rsidRDefault="00B7641E" w:rsidP="00B7641E">
      <w:pPr>
        <w:numPr>
          <w:ilvl w:val="0"/>
          <w:numId w:val="2"/>
        </w:numPr>
        <w:rPr>
          <w:rFonts w:ascii="Aptos Display" w:hAnsi="Aptos Display"/>
        </w:rPr>
      </w:pPr>
      <w:r w:rsidRPr="00B7641E">
        <w:rPr>
          <w:rFonts w:ascii="Aptos Display" w:hAnsi="Aptos Display"/>
        </w:rPr>
        <w:t>Service beneficiaries and recipients</w:t>
      </w:r>
    </w:p>
    <w:p w14:paraId="52CA81B5" w14:textId="77777777" w:rsidR="00B7641E" w:rsidRPr="00B7641E" w:rsidRDefault="00B7641E" w:rsidP="00B7641E">
      <w:pPr>
        <w:spacing w:before="240"/>
        <w:rPr>
          <w:rFonts w:ascii="Aptos Display" w:hAnsi="Aptos Display"/>
          <w:b/>
          <w:bCs/>
        </w:rPr>
      </w:pPr>
      <w:r w:rsidRPr="00B7641E">
        <w:rPr>
          <w:rFonts w:ascii="Aptos Display" w:hAnsi="Aptos Display"/>
          <w:b/>
          <w:bCs/>
        </w:rPr>
        <w:t>5. Our Commitments</w:t>
      </w:r>
    </w:p>
    <w:p w14:paraId="3DDEE3B5" w14:textId="77777777" w:rsidR="00B7641E" w:rsidRPr="00B7641E" w:rsidRDefault="00B7641E" w:rsidP="00B7641E">
      <w:pPr>
        <w:rPr>
          <w:rFonts w:ascii="Aptos Display" w:hAnsi="Aptos Display"/>
        </w:rPr>
      </w:pPr>
      <w:r w:rsidRPr="00B7641E">
        <w:rPr>
          <w:rFonts w:ascii="Aptos Display" w:hAnsi="Aptos Display"/>
        </w:rPr>
        <w:t>We strive to:</w:t>
      </w:r>
    </w:p>
    <w:p w14:paraId="2AD26043" w14:textId="77777777" w:rsidR="00B7641E" w:rsidRPr="00B7641E" w:rsidRDefault="00B7641E" w:rsidP="00B7641E">
      <w:pPr>
        <w:numPr>
          <w:ilvl w:val="0"/>
          <w:numId w:val="3"/>
        </w:numPr>
        <w:rPr>
          <w:rFonts w:ascii="Aptos Display" w:hAnsi="Aptos Display"/>
        </w:rPr>
      </w:pPr>
      <w:r w:rsidRPr="00B7641E">
        <w:rPr>
          <w:rFonts w:ascii="Aptos Display" w:hAnsi="Aptos Display"/>
        </w:rPr>
        <w:t>Foster a culture of respect, openness, and listening</w:t>
      </w:r>
    </w:p>
    <w:p w14:paraId="63C3A515" w14:textId="77777777" w:rsidR="00B7641E" w:rsidRPr="00B7641E" w:rsidRDefault="00B7641E" w:rsidP="00B7641E">
      <w:pPr>
        <w:numPr>
          <w:ilvl w:val="0"/>
          <w:numId w:val="3"/>
        </w:numPr>
        <w:rPr>
          <w:rFonts w:ascii="Aptos Display" w:hAnsi="Aptos Display"/>
        </w:rPr>
      </w:pPr>
      <w:r w:rsidRPr="00B7641E">
        <w:rPr>
          <w:rFonts w:ascii="Aptos Display" w:hAnsi="Aptos Display"/>
        </w:rPr>
        <w:t>Promote fair treatment and prevent discrimination</w:t>
      </w:r>
    </w:p>
    <w:p w14:paraId="63A1000D" w14:textId="77777777" w:rsidR="00B7641E" w:rsidRPr="00B7641E" w:rsidRDefault="00B7641E" w:rsidP="00B7641E">
      <w:pPr>
        <w:numPr>
          <w:ilvl w:val="0"/>
          <w:numId w:val="3"/>
        </w:numPr>
        <w:rPr>
          <w:rFonts w:ascii="Aptos Display" w:hAnsi="Aptos Display"/>
        </w:rPr>
      </w:pPr>
      <w:r w:rsidRPr="00B7641E">
        <w:rPr>
          <w:rFonts w:ascii="Aptos Display" w:hAnsi="Aptos Display"/>
        </w:rPr>
        <w:t>Recruit, support, and develop people based on merit</w:t>
      </w:r>
    </w:p>
    <w:p w14:paraId="328BE25E" w14:textId="77777777" w:rsidR="00B7641E" w:rsidRPr="00B7641E" w:rsidRDefault="00B7641E" w:rsidP="00B7641E">
      <w:pPr>
        <w:numPr>
          <w:ilvl w:val="0"/>
          <w:numId w:val="3"/>
        </w:numPr>
        <w:rPr>
          <w:rFonts w:ascii="Aptos Display" w:hAnsi="Aptos Display"/>
        </w:rPr>
      </w:pPr>
      <w:r w:rsidRPr="00B7641E">
        <w:rPr>
          <w:rFonts w:ascii="Aptos Display" w:hAnsi="Aptos Display"/>
        </w:rPr>
        <w:t>Provide reasonable accommodations where needed</w:t>
      </w:r>
    </w:p>
    <w:p w14:paraId="3B77FC5A" w14:textId="77777777" w:rsidR="00B7641E" w:rsidRPr="00B7641E" w:rsidRDefault="00B7641E" w:rsidP="00B7641E">
      <w:pPr>
        <w:numPr>
          <w:ilvl w:val="0"/>
          <w:numId w:val="3"/>
        </w:numPr>
        <w:rPr>
          <w:rFonts w:ascii="Aptos Display" w:hAnsi="Aptos Display"/>
        </w:rPr>
      </w:pPr>
      <w:r w:rsidRPr="00B7641E">
        <w:rPr>
          <w:rFonts w:ascii="Aptos Display" w:hAnsi="Aptos Display"/>
        </w:rPr>
        <w:t>Actively review and improve our practices</w:t>
      </w:r>
    </w:p>
    <w:p w14:paraId="0518D820" w14:textId="77777777" w:rsidR="00B7641E" w:rsidRPr="00B7641E" w:rsidRDefault="00B7641E" w:rsidP="00B7641E">
      <w:pPr>
        <w:spacing w:before="240"/>
        <w:rPr>
          <w:rFonts w:ascii="Aptos Display" w:hAnsi="Aptos Display"/>
          <w:b/>
          <w:bCs/>
        </w:rPr>
      </w:pPr>
      <w:r w:rsidRPr="00B7641E">
        <w:rPr>
          <w:rFonts w:ascii="Aptos Display" w:hAnsi="Aptos Display"/>
          <w:b/>
          <w:bCs/>
        </w:rPr>
        <w:t>6. Partnerships in Kenya</w:t>
      </w:r>
    </w:p>
    <w:p w14:paraId="2527E56B" w14:textId="77777777" w:rsidR="00B7641E" w:rsidRDefault="00B7641E" w:rsidP="00B7641E">
      <w:pPr>
        <w:rPr>
          <w:rFonts w:ascii="Aptos Display" w:hAnsi="Aptos Display"/>
        </w:rPr>
      </w:pPr>
      <w:r w:rsidRPr="00B7641E">
        <w:rPr>
          <w:rFonts w:ascii="Aptos Display" w:hAnsi="Aptos Display"/>
        </w:rPr>
        <w:t>We work collaboratively with local partners in Kenya, encouraging mutual understanding and cultural sensitivity. We respect regional contexts and seek to uphold ethical practices across cultures, while promoting equity and dignity.</w:t>
      </w:r>
    </w:p>
    <w:p w14:paraId="2C8D990A" w14:textId="77777777" w:rsidR="00B7641E" w:rsidRDefault="00B7641E" w:rsidP="00B7641E">
      <w:pPr>
        <w:rPr>
          <w:rFonts w:ascii="Aptos Display" w:hAnsi="Aptos Display"/>
        </w:rPr>
      </w:pPr>
    </w:p>
    <w:p w14:paraId="3A6BA3A0" w14:textId="77777777" w:rsidR="00B7641E" w:rsidRPr="00B7641E" w:rsidRDefault="00B7641E" w:rsidP="00B7641E">
      <w:pPr>
        <w:rPr>
          <w:rFonts w:ascii="Aptos Display" w:hAnsi="Aptos Display"/>
        </w:rPr>
      </w:pPr>
    </w:p>
    <w:p w14:paraId="069910A4" w14:textId="77777777" w:rsidR="00B7641E" w:rsidRPr="00B7641E" w:rsidRDefault="00B7641E" w:rsidP="00B7641E">
      <w:pPr>
        <w:spacing w:before="240"/>
        <w:rPr>
          <w:rFonts w:ascii="Aptos Display" w:hAnsi="Aptos Display"/>
          <w:b/>
          <w:bCs/>
        </w:rPr>
      </w:pPr>
      <w:r w:rsidRPr="00B7641E">
        <w:rPr>
          <w:rFonts w:ascii="Aptos Display" w:hAnsi="Aptos Display"/>
          <w:b/>
          <w:bCs/>
        </w:rPr>
        <w:lastRenderedPageBreak/>
        <w:t>7. Reporting &amp; Concerns</w:t>
      </w:r>
    </w:p>
    <w:p w14:paraId="39202418" w14:textId="77777777" w:rsidR="00B7641E" w:rsidRPr="00B7641E" w:rsidRDefault="00B7641E" w:rsidP="00B7641E">
      <w:pPr>
        <w:rPr>
          <w:rFonts w:ascii="Aptos Display" w:hAnsi="Aptos Display"/>
        </w:rPr>
      </w:pPr>
      <w:r w:rsidRPr="00B7641E">
        <w:rPr>
          <w:rFonts w:ascii="Aptos Display" w:hAnsi="Aptos Display"/>
        </w:rPr>
        <w:t>Any concerns related to discrimination, harassment, or inequality should be reported to the designated Safeguarding or HR Lead. All reports will be handled confidentially, respectfully, and in accordance with UK law and our values.</w:t>
      </w:r>
    </w:p>
    <w:p w14:paraId="444173D9" w14:textId="77777777" w:rsidR="001017D7" w:rsidRDefault="001017D7" w:rsidP="00B7641E">
      <w:pPr>
        <w:rPr>
          <w:rFonts w:ascii="Aptos Display" w:hAnsi="Aptos Display"/>
        </w:rPr>
      </w:pPr>
    </w:p>
    <w:p w14:paraId="50C8327A" w14:textId="018E80F2" w:rsidR="00B7641E" w:rsidRPr="00B7641E" w:rsidRDefault="00B7641E" w:rsidP="00B7641E">
      <w:r>
        <w:rPr>
          <w:rFonts w:ascii="Aptos Display" w:hAnsi="Aptos Display"/>
        </w:rPr>
        <w:t>This policy will be reviewed regularly and no less frequently than annually by the trustees.</w:t>
      </w:r>
    </w:p>
    <w:sectPr w:rsidR="00B7641E" w:rsidRPr="00B7641E" w:rsidSect="00B7641E">
      <w:headerReference w:type="default" r:id="rId7"/>
      <w:pgSz w:w="11906" w:h="16838"/>
      <w:pgMar w:top="15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15875" w14:textId="77777777" w:rsidR="00410B1B" w:rsidRDefault="00410B1B" w:rsidP="00B7641E">
      <w:r>
        <w:separator/>
      </w:r>
    </w:p>
  </w:endnote>
  <w:endnote w:type="continuationSeparator" w:id="0">
    <w:p w14:paraId="78416908" w14:textId="77777777" w:rsidR="00410B1B" w:rsidRDefault="00410B1B" w:rsidP="00B7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27AF9" w14:textId="77777777" w:rsidR="00410B1B" w:rsidRDefault="00410B1B" w:rsidP="00B7641E">
      <w:r>
        <w:separator/>
      </w:r>
    </w:p>
  </w:footnote>
  <w:footnote w:type="continuationSeparator" w:id="0">
    <w:p w14:paraId="65C58BE2" w14:textId="77777777" w:rsidR="00410B1B" w:rsidRDefault="00410B1B" w:rsidP="00B76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5051" w14:textId="1C5D2538" w:rsidR="00B7641E" w:rsidRDefault="00B7641E" w:rsidP="00B7641E">
    <w:pPr>
      <w:pStyle w:val="Header"/>
      <w:jc w:val="right"/>
    </w:pPr>
    <w:r>
      <w:rPr>
        <w:noProof/>
      </w:rPr>
      <w:drawing>
        <wp:inline distT="0" distB="0" distL="0" distR="0" wp14:anchorId="3C6995C8" wp14:editId="50AF1E09">
          <wp:extent cx="2700231" cy="440438"/>
          <wp:effectExtent l="0" t="0" r="0" b="4445"/>
          <wp:docPr id="32922781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227819"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58028" cy="4824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23E3"/>
    <w:multiLevelType w:val="multilevel"/>
    <w:tmpl w:val="F9BA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C50AC9"/>
    <w:multiLevelType w:val="multilevel"/>
    <w:tmpl w:val="D496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7501CF"/>
    <w:multiLevelType w:val="multilevel"/>
    <w:tmpl w:val="FF80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916424">
    <w:abstractNumId w:val="1"/>
  </w:num>
  <w:num w:numId="2" w16cid:durableId="10188215">
    <w:abstractNumId w:val="0"/>
  </w:num>
  <w:num w:numId="3" w16cid:durableId="1174567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1E"/>
    <w:rsid w:val="001017D7"/>
    <w:rsid w:val="003C4682"/>
    <w:rsid w:val="00410B1B"/>
    <w:rsid w:val="005013B5"/>
    <w:rsid w:val="005A558C"/>
    <w:rsid w:val="00601F27"/>
    <w:rsid w:val="00735783"/>
    <w:rsid w:val="00974A34"/>
    <w:rsid w:val="00B6727D"/>
    <w:rsid w:val="00B7641E"/>
    <w:rsid w:val="00D028F1"/>
    <w:rsid w:val="00E02137"/>
    <w:rsid w:val="00F0349A"/>
    <w:rsid w:val="00F35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0CC00"/>
  <w15:chartTrackingRefBased/>
  <w15:docId w15:val="{2508367D-DC4F-184B-958B-54B2EDA6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41E"/>
    <w:pPr>
      <w:tabs>
        <w:tab w:val="center" w:pos="4513"/>
        <w:tab w:val="right" w:pos="9026"/>
      </w:tabs>
    </w:pPr>
  </w:style>
  <w:style w:type="character" w:customStyle="1" w:styleId="HeaderChar">
    <w:name w:val="Header Char"/>
    <w:basedOn w:val="DefaultParagraphFont"/>
    <w:link w:val="Header"/>
    <w:uiPriority w:val="99"/>
    <w:rsid w:val="00B7641E"/>
  </w:style>
  <w:style w:type="paragraph" w:styleId="Footer">
    <w:name w:val="footer"/>
    <w:basedOn w:val="Normal"/>
    <w:link w:val="FooterChar"/>
    <w:uiPriority w:val="99"/>
    <w:unhideWhenUsed/>
    <w:rsid w:val="00B7641E"/>
    <w:pPr>
      <w:tabs>
        <w:tab w:val="center" w:pos="4513"/>
        <w:tab w:val="right" w:pos="9026"/>
      </w:tabs>
    </w:pPr>
  </w:style>
  <w:style w:type="character" w:customStyle="1" w:styleId="FooterChar">
    <w:name w:val="Footer Char"/>
    <w:basedOn w:val="DefaultParagraphFont"/>
    <w:link w:val="Footer"/>
    <w:uiPriority w:val="99"/>
    <w:rsid w:val="00B7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8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Garrett</dc:creator>
  <cp:keywords/>
  <dc:description/>
  <cp:lastModifiedBy>Lizzie King</cp:lastModifiedBy>
  <cp:revision>3</cp:revision>
  <dcterms:created xsi:type="dcterms:W3CDTF">2025-08-13T15:37:00Z</dcterms:created>
  <dcterms:modified xsi:type="dcterms:W3CDTF">2025-12-22T14:18:00Z</dcterms:modified>
</cp:coreProperties>
</file>